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FA1966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045BF8">
        <w:rPr>
          <w:b/>
          <w:sz w:val="20"/>
          <w:szCs w:val="20"/>
        </w:rPr>
        <w:t>Holy Family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147850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45BF8">
        <w:rPr>
          <w:b/>
          <w:sz w:val="20"/>
          <w:szCs w:val="20"/>
        </w:rPr>
        <w:t>224-15-730-2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F1CC5AC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045BF8">
        <w:rPr>
          <w:b/>
          <w:sz w:val="20"/>
          <w:szCs w:val="20"/>
        </w:rPr>
        <w:t>November 19,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C773F6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045BF8">
        <w:rPr>
          <w:b/>
          <w:sz w:val="20"/>
          <w:szCs w:val="20"/>
        </w:rPr>
        <w:t>November 19,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0F3C608" w:rsidR="00223718" w:rsidRPr="00357703" w:rsidRDefault="005A5D8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34FE7">
        <w:rPr>
          <w:sz w:val="16"/>
          <w:szCs w:val="16"/>
        </w:rPr>
      </w:r>
      <w:r w:rsidR="00034F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EA0E7A7" w:rsidR="00223718" w:rsidRPr="00357703" w:rsidRDefault="00045BF8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34FE7">
        <w:rPr>
          <w:sz w:val="16"/>
          <w:szCs w:val="16"/>
        </w:rPr>
      </w:r>
      <w:r w:rsidR="00034F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34FE7">
        <w:rPr>
          <w:sz w:val="16"/>
          <w:szCs w:val="16"/>
        </w:rPr>
      </w:r>
      <w:r w:rsidR="00034F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34FE7">
        <w:rPr>
          <w:sz w:val="16"/>
          <w:szCs w:val="16"/>
        </w:rPr>
      </w:r>
      <w:r w:rsidR="00034F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34FE7">
        <w:rPr>
          <w:sz w:val="16"/>
          <w:szCs w:val="16"/>
        </w:rPr>
      </w:r>
      <w:r w:rsidR="00034F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34FE7">
        <w:rPr>
          <w:sz w:val="16"/>
          <w:szCs w:val="16"/>
        </w:rPr>
      </w:r>
      <w:r w:rsidR="00034F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34FE7">
        <w:rPr>
          <w:sz w:val="16"/>
          <w:szCs w:val="16"/>
        </w:rPr>
      </w:r>
      <w:r w:rsidR="00034F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34FE7">
        <w:rPr>
          <w:sz w:val="16"/>
          <w:szCs w:val="16"/>
        </w:rPr>
      </w:r>
      <w:r w:rsidR="00034F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34FE7">
        <w:rPr>
          <w:sz w:val="16"/>
          <w:szCs w:val="16"/>
        </w:rPr>
      </w:r>
      <w:r w:rsidR="00034F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34FE7">
        <w:rPr>
          <w:sz w:val="16"/>
          <w:szCs w:val="16"/>
        </w:rPr>
      </w:r>
      <w:r w:rsidR="00034FE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64D0DBB" w:rsidR="00D6151F" w:rsidRDefault="00045BF8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34FE7">
        <w:rPr>
          <w:sz w:val="16"/>
          <w:szCs w:val="16"/>
        </w:rPr>
      </w:r>
      <w:r w:rsidR="00034F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034FE7">
        <w:rPr>
          <w:sz w:val="16"/>
          <w:szCs w:val="16"/>
        </w:rPr>
      </w:r>
      <w:r w:rsidR="00034FE7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9FD1CE2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34FE7">
        <w:rPr>
          <w:sz w:val="16"/>
          <w:szCs w:val="16"/>
        </w:rPr>
      </w:r>
      <w:r w:rsidR="00034FE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87161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7161F">
        <w:rPr>
          <w:sz w:val="16"/>
          <w:szCs w:val="16"/>
        </w:rPr>
        <w:instrText xml:space="preserve"> FORMCHECKBOX </w:instrText>
      </w:r>
      <w:r w:rsidR="00034FE7">
        <w:rPr>
          <w:sz w:val="16"/>
          <w:szCs w:val="16"/>
        </w:rPr>
      </w:r>
      <w:r w:rsidR="00034FE7">
        <w:rPr>
          <w:sz w:val="16"/>
          <w:szCs w:val="16"/>
        </w:rPr>
        <w:fldChar w:fldCharType="separate"/>
      </w:r>
      <w:r w:rsidR="0087161F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34FE7">
              <w:rPr>
                <w:rFonts w:ascii="Calibri" w:hAnsi="Calibri" w:cs="Calibri"/>
              </w:rPr>
            </w:r>
            <w:r w:rsidR="00034FE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97ABF97" w:rsidR="0079370C" w:rsidRPr="00E36FC5" w:rsidRDefault="0087161F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E4B6F07" w:rsidR="006B7A09" w:rsidRPr="009319BD" w:rsidRDefault="0087161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D7642C6" w:rsidR="006B7A09" w:rsidRPr="009319BD" w:rsidRDefault="0087161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1707006A" w:rsidR="006B7A09" w:rsidRPr="009319BD" w:rsidRDefault="0087161F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55877B4" w:rsidR="006B7A09" w:rsidRPr="009319BD" w:rsidRDefault="0087161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4667C2B0" w:rsidR="006B7A09" w:rsidRPr="009319BD" w:rsidRDefault="0087161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0EFF2A8" w14:textId="0B87B60A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2AAC62C" w:rsidR="006B7A09" w:rsidRPr="009319BD" w:rsidRDefault="0087161F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5E9CA0DD" w:rsidR="006B7A09" w:rsidRPr="009319BD" w:rsidRDefault="0087161F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8345FD1" w:rsidR="006B7A09" w:rsidRPr="009319BD" w:rsidRDefault="005A5D89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068CFC06" w:rsidR="00FE0355" w:rsidRPr="0087161F" w:rsidRDefault="0087161F" w:rsidP="0087161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7161F">
              <w:rPr>
                <w:sz w:val="20"/>
                <w:szCs w:val="20"/>
              </w:rPr>
              <w:t>The local school wellness policy does not include the minimum required elements.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DEE8830" w:rsidR="006B7A09" w:rsidRPr="009319BD" w:rsidRDefault="0087161F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4BE1923" w:rsidR="006B7A09" w:rsidRPr="009319BD" w:rsidRDefault="0087161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D154935" w:rsidR="00D03ED5" w:rsidRPr="009319BD" w:rsidRDefault="0087161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013882AA" w:rsidR="00D03ED5" w:rsidRPr="009319BD" w:rsidRDefault="0087161F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17B26D4" w:rsidR="00D03ED5" w:rsidRPr="009319BD" w:rsidRDefault="005A5D8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4285D15" w14:textId="77777777" w:rsidR="00D03ED5" w:rsidRDefault="0087161F" w:rsidP="0087161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161F">
              <w:rPr>
                <w:sz w:val="20"/>
                <w:szCs w:val="20"/>
              </w:rPr>
              <w:t>The School Food Authority (SFA) is retaining prepaid revenues for meals not served.</w:t>
            </w:r>
          </w:p>
          <w:p w14:paraId="28ECC055" w14:textId="69AD3071" w:rsidR="0087161F" w:rsidRPr="0087161F" w:rsidRDefault="0087161F" w:rsidP="0087161F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FE7">
              <w:rPr>
                <w:sz w:val="20"/>
                <w:szCs w:val="20"/>
              </w:rPr>
            </w:r>
            <w:r w:rsidR="00034F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BC328EF" w:rsidR="00382454" w:rsidRPr="0087161F" w:rsidRDefault="0087161F" w:rsidP="0087161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7161F">
              <w:rPr>
                <w:sz w:val="20"/>
                <w:szCs w:val="20"/>
              </w:rPr>
              <w:t>Sponsor was well organized</w:t>
            </w:r>
            <w:r>
              <w:rPr>
                <w:sz w:val="20"/>
                <w:szCs w:val="20"/>
              </w:rPr>
              <w:t>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79783C6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045BF8">
      <w:rPr>
        <w:sz w:val="16"/>
        <w:szCs w:val="16"/>
      </w:rPr>
      <w:t>Holy Family School</w:t>
    </w:r>
  </w:p>
  <w:p w14:paraId="360D5ABF" w14:textId="632C8436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45BF8">
      <w:rPr>
        <w:sz w:val="16"/>
        <w:szCs w:val="16"/>
      </w:rPr>
      <w:t>224-15-730-2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7A23"/>
    <w:multiLevelType w:val="hybridMultilevel"/>
    <w:tmpl w:val="6136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C15C4"/>
    <w:multiLevelType w:val="hybridMultilevel"/>
    <w:tmpl w:val="40E6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8716A"/>
    <w:multiLevelType w:val="hybridMultilevel"/>
    <w:tmpl w:val="C0AE6C60"/>
    <w:lvl w:ilvl="0" w:tplc="A2D678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0"/>
  </w:num>
  <w:num w:numId="5">
    <w:abstractNumId w:val="17"/>
  </w:num>
  <w:num w:numId="6">
    <w:abstractNumId w:val="22"/>
  </w:num>
  <w:num w:numId="7">
    <w:abstractNumId w:val="18"/>
  </w:num>
  <w:num w:numId="8">
    <w:abstractNumId w:val="9"/>
  </w:num>
  <w:num w:numId="9">
    <w:abstractNumId w:val="21"/>
  </w:num>
  <w:num w:numId="10">
    <w:abstractNumId w:val="23"/>
  </w:num>
  <w:num w:numId="11">
    <w:abstractNumId w:val="8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15"/>
  </w:num>
  <w:num w:numId="17">
    <w:abstractNumId w:val="19"/>
  </w:num>
  <w:num w:numId="18">
    <w:abstractNumId w:val="6"/>
  </w:num>
  <w:num w:numId="19">
    <w:abstractNumId w:val="12"/>
  </w:num>
  <w:num w:numId="20">
    <w:abstractNumId w:val="5"/>
  </w:num>
  <w:num w:numId="21">
    <w:abstractNumId w:val="14"/>
  </w:num>
  <w:num w:numId="22">
    <w:abstractNumId w:val="7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DnVWLqKwkLNHoD1Qp3XboGPQA7It9+LDIv8XuCGisJGxmm+meGKIBlPi2tWH6i/vzxxa8pcvO6+JBofZQ796tQ==" w:salt="HqsmNNc2DqK4T9ng5zgL5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34FE7"/>
    <w:rsid w:val="0004168F"/>
    <w:rsid w:val="00044B31"/>
    <w:rsid w:val="00045BF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1F7E84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86865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161F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4534C-700E-4EE0-AA7F-E9F652E59E69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A12D15F-03A5-4F91-B46B-3C866936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4195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2020-02-26T13:43:00Z</dcterms:created>
  <dcterms:modified xsi:type="dcterms:W3CDTF">2020-02-26T13:43:00Z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79200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